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531D9" w:rsidRPr="003A3E55" w:rsidP="003A3E55" w14:paraId="035CAED8" w14:textId="77777777">
      <w:pPr>
        <w:pStyle w:val="Title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P="003A3E55" w14:paraId="15AC4A92" w14:textId="77777777">
      <w:pPr>
        <w:jc w:val="center"/>
      </w:pPr>
      <w:r w:rsidRPr="003A3E55">
        <w:t>Se da traslado de la notificación siguiente de conformidad con el artículo 10.6.</w:t>
      </w:r>
    </w:p>
    <w:p w:rsidR="00B531D9" w:rsidRPr="003A3E55" w:rsidP="003A3E55" w14:paraId="0DB57C10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695"/>
        <w:gridCol w:w="8285"/>
      </w:tblGrid>
      <w:tr w14:paraId="31276DEC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3A3E55" w14:paraId="06652E0F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946686" w14:paraId="72A4AA6C" w14:textId="77777777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Pr="006A63E9" w:rsidR="00AF251E">
              <w:t xml:space="preserve"> </w:t>
            </w:r>
            <w:r w:rsidRPr="006A63E9" w:rsidR="00AF251E">
              <w:rPr>
                <w:u w:val="single"/>
              </w:rPr>
              <w:t>CHILE</w:t>
            </w:r>
          </w:p>
          <w:p w:rsidR="00A52F73" w:rsidRPr="003A3E55" w:rsidP="003A3E55" w14:paraId="322ADB2F" w14:textId="77777777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Pr="006A63E9" w:rsidR="00AF251E">
              <w:t xml:space="preserve"> </w:t>
            </w:r>
          </w:p>
        </w:tc>
      </w:tr>
      <w:tr w14:paraId="40F16DE4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50B0B406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873EB4" w14:paraId="25F73A59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Pr="003A3E55" w:rsidR="00AF251E">
              <w:t xml:space="preserve"> </w:t>
            </w:r>
          </w:p>
          <w:p w:rsidR="00AF251E" w:rsidRPr="003A3E55" w:rsidP="00873EB4" w14:paraId="18863EF4" w14:textId="77777777">
            <w:pPr>
              <w:spacing w:after="120"/>
            </w:pPr>
            <w:r w:rsidRPr="003A3E55">
              <w:t>Ministerio del Medio Ambiente (MMA)</w:t>
            </w:r>
          </w:p>
          <w:p w:rsidR="00A52F73" w:rsidRPr="003A3E55" w:rsidP="008849EF" w14:paraId="7129C937" w14:textId="77777777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Pr="006A63E9" w:rsidR="00A22D74">
              <w:t xml:space="preserve"> </w:t>
            </w:r>
          </w:p>
          <w:p w:rsidR="00A22D74" w:rsidRPr="006A63E9" w:rsidP="008849EF" w14:paraId="6B19341F" w14:textId="77777777">
            <w:pPr>
              <w:spacing w:after="120"/>
            </w:pPr>
            <w:r w:rsidRPr="006A63E9">
              <w:t>Subsecretaria de Relaciones Económicas Internacionales - Ministerio de Relaciones Exteriores.</w:t>
            </w:r>
          </w:p>
        </w:tc>
      </w:tr>
      <w:tr w14:paraId="5FF20232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9119B93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389FE6B" w14:textId="77777777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14:paraId="163859C6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24B2243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776E45F8" w14:textId="77777777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Pr="003A3E55" w:rsidR="00AF251E">
              <w:t xml:space="preserve"> Estufas a leña de potencia inferior o igual a 25 kW Código S.A. 7321.8911 </w:t>
            </w:r>
          </w:p>
          <w:p w:rsidR="00AF251E" w:rsidRPr="003A3E55" w:rsidP="003A3E55" w14:paraId="5C7F2EEE" w14:textId="77777777">
            <w:pPr>
              <w:spacing w:before="120" w:after="120"/>
            </w:pPr>
            <w:r w:rsidRPr="003A3E55">
              <w:t>Estufas a pellets de madera de potencia inferior o igual a 25 kW Código S.A. 7321.8921</w:t>
            </w:r>
          </w:p>
        </w:tc>
      </w:tr>
      <w:tr w14:paraId="457D1C44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AD8B755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36FDE669" w14:textId="77777777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Pr="003A3E55" w:rsidR="00AF251E">
              <w:t xml:space="preserve"> Anteproyecto de la norma de emisión para los artefactos que combustionen o puedan combustionar leña y pellet; (9 página(s), en español)</w:t>
            </w:r>
          </w:p>
        </w:tc>
      </w:tr>
      <w:tr w14:paraId="1ABB8ACA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BB23989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F563EFF" w14:textId="77777777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Pr="003A3E55" w:rsidR="00AF251E">
              <w:t xml:space="preserve"> La presente Norma de emisión tiene por objeto proteger la salud de las personas, mediante el establecimiento de limites de emisión de MP, aplicable a los calefactores nuevos que combustionen o puedan combustionar leña y pellet, sean estos fabricados, construidos o armados en el país o importados. De su aplicación se espera una reducción de las emisiones de MP y un mejoramiento de la calidad del aire. </w:t>
            </w:r>
          </w:p>
        </w:tc>
      </w:tr>
      <w:tr w14:paraId="25739C5A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7C82C2B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A5462B" w14:paraId="45533DB8" w14:textId="77777777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Pr="003A3E55" w:rsidR="00677F2C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Pr="003A3E55" w:rsidR="00412DAF">
              <w:t xml:space="preserve"> Protección de la salud o seguridad humanas; Protección del medio ambiente</w:t>
            </w:r>
          </w:p>
        </w:tc>
      </w:tr>
      <w:tr w14:paraId="434F1C87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617B12" w14:paraId="5F4200BC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075C7" w:rsidRPr="00A06BA0" w:rsidP="00702623" w14:paraId="0223168D" w14:textId="77777777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Pr="003A3E55" w:rsidR="00AF251E">
              <w:t xml:space="preserve"> </w:t>
            </w:r>
          </w:p>
          <w:p w:rsidR="00AF251E" w:rsidRPr="003A3E55" w:rsidP="00702623" w14:paraId="1724C211" w14:textId="77777777">
            <w:pPr>
              <w:spacing w:before="120" w:after="120"/>
            </w:pPr>
            <w:r w:rsidRPr="003A3E55">
              <w:t>-Ley N° 19.300 sobre Bases Generales del Medio Ambiente.</w:t>
            </w:r>
          </w:p>
          <w:p w:rsidR="00AF251E" w:rsidRPr="003A3E55" w:rsidP="00702623" w14:paraId="7835CB69" w14:textId="77777777">
            <w:pPr>
              <w:spacing w:before="120" w:after="120"/>
            </w:pPr>
            <w:r w:rsidRPr="003A3E55">
              <w:t>-40 CFR Part 60, Subpart IIII.</w:t>
            </w:r>
          </w:p>
          <w:p w:rsidR="00AF251E" w:rsidRPr="003A3E55" w:rsidP="00702623" w14:paraId="42C965B1" w14:textId="77777777">
            <w:pPr>
              <w:spacing w:before="120" w:after="120"/>
            </w:pPr>
            <w:r w:rsidRPr="003A3E55">
              <w:t>-D.S N°38, de 2012, del Ministerio del Medio Ambiente.</w:t>
            </w:r>
          </w:p>
        </w:tc>
      </w:tr>
      <w:tr w14:paraId="69C6A92C" w14:textId="77777777" w:rsidTr="007E3474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3A3E55" w14:paraId="4D065018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9F7158" w14:paraId="063B7586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 xml:space="preserve">Fecha </w:t>
            </w:r>
            <w:r w:rsidRPr="003A3E55">
              <w:rPr>
                <w:b/>
              </w:rPr>
              <w:t>propuesta de adopción:</w:t>
            </w:r>
            <w:r w:rsidRPr="006A63E9">
              <w:t xml:space="preserve"> -</w:t>
            </w:r>
          </w:p>
          <w:p w:rsidR="00AF251E" w:rsidRPr="003A3E55" w:rsidP="009F7158" w14:paraId="32185020" w14:textId="77777777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-</w:t>
            </w:r>
          </w:p>
        </w:tc>
      </w:tr>
      <w:tr w14:paraId="2D055DAC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554FD1E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87F0C3E" w14:textId="77777777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Pr="003A3E55" w:rsidR="00AF251E">
              <w:t xml:space="preserve"> 60 días a partir de la notificación</w:t>
            </w:r>
          </w:p>
        </w:tc>
      </w:tr>
      <w:tr w14:paraId="412C8769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90284E" w14:paraId="41E75D56" w14:textId="77777777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AD2FD7" w14:paraId="63F47B84" w14:textId="7777777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 ]</w:t>
            </w:r>
            <w:r w:rsidRPr="003A3E55" w:rsidR="00677F2C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Pr="003A3E55" w:rsidR="00677F2C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Pr="003A3E55" w:rsidR="00677F2C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Pr="003A3E55" w:rsidR="00677F2C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Pr="003A3E55" w:rsidR="00AF251E">
              <w:t xml:space="preserve"> </w:t>
            </w:r>
          </w:p>
          <w:p w:rsidR="00AF251E" w:rsidRPr="003A3E55" w:rsidP="00AD2FD7" w14:paraId="35335789" w14:textId="77777777">
            <w:pPr>
              <w:keepNext/>
              <w:keepLines/>
            </w:pPr>
            <w:r w:rsidRPr="003A3E55">
              <w:t>Subsecretaría de Relaciones Económicas Internacionales</w:t>
            </w:r>
          </w:p>
          <w:p w:rsidR="00AF251E" w:rsidRPr="003A3E55" w:rsidP="00AD2FD7" w14:paraId="0DB201C8" w14:textId="77777777">
            <w:pPr>
              <w:keepNext/>
              <w:keepLines/>
            </w:pPr>
            <w:r w:rsidRPr="003A3E55">
              <w:t>Ministerio de Relaciones Exteriores</w:t>
            </w:r>
          </w:p>
          <w:p w:rsidR="00AF251E" w:rsidRPr="003A3E55" w:rsidP="00AD2FD7" w14:paraId="00FB156D" w14:textId="77777777">
            <w:pPr>
              <w:keepNext/>
              <w:keepLines/>
            </w:pPr>
            <w:r w:rsidRPr="003A3E55">
              <w:t>Teatinos 180, piso 11</w:t>
            </w:r>
          </w:p>
          <w:p w:rsidR="00AF251E" w:rsidRPr="003A3E55" w:rsidP="00AD2FD7" w14:paraId="3B7199D1" w14:textId="77777777">
            <w:pPr>
              <w:keepNext/>
              <w:keepLines/>
            </w:pPr>
            <w:r w:rsidRPr="003A3E55">
              <w:t>Teléfono: (+56)- 2- 2827 5251</w:t>
            </w:r>
          </w:p>
          <w:p w:rsidR="00AF251E" w:rsidRPr="003A3E55" w:rsidP="00AD2FD7" w14:paraId="1026A8A4" w14:textId="77777777">
            <w:pPr>
              <w:keepNext/>
              <w:keepLines/>
            </w:pPr>
            <w:r w:rsidRPr="003A3E55">
              <w:t xml:space="preserve">Correo electrónico: </w:t>
            </w:r>
            <w:hyperlink r:id="rId5" w:history="1">
              <w:r w:rsidRPr="003A3E55">
                <w:rPr>
                  <w:color w:val="0000FF"/>
                  <w:u w:val="single"/>
                </w:rPr>
                <w:t>tbt_chile@subrei.gob.cl</w:t>
              </w:r>
            </w:hyperlink>
          </w:p>
          <w:p w:rsidR="00AF251E" w:rsidRPr="003A3E55" w:rsidP="00AD2FD7" w14:paraId="362065FC" w14:textId="7777777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</w:pPr>
            <w:hyperlink r:id="rId6" w:tgtFrame="_blank" w:history="1">
              <w:r w:rsidRPr="003A3E55">
                <w:rPr>
                  <w:color w:val="0000FF"/>
                  <w:u w:val="single"/>
                </w:rPr>
                <w:t>https://planesynormas.mma.gob.cl/normas/expediente/index.php?tipo=busqueda&amp;id_expediente=942052</w:t>
              </w:r>
            </w:hyperlink>
          </w:p>
          <w:p w:rsidR="00AF251E" w:rsidRPr="003A3E55" w:rsidP="00AD2FD7" w14:paraId="13F53630" w14:textId="77777777">
            <w:pPr>
              <w:keepNext/>
              <w:keepLines/>
              <w:spacing w:after="120"/>
            </w:pPr>
            <w:hyperlink r:id="rId7" w:tgtFrame="_blank" w:history="1">
              <w:r w:rsidRPr="003A3E55">
                <w:rPr>
                  <w:color w:val="0000FF"/>
                  <w:u w:val="single"/>
                </w:rPr>
                <w:t>https://members.wto.org/crnattachments/2025/TBT/CHL/25_03865_00_s.pdf</w:t>
              </w:r>
            </w:hyperlink>
          </w:p>
        </w:tc>
      </w:tr>
    </w:tbl>
    <w:p w:rsidR="00AF251E" w:rsidRPr="003A3E55" w:rsidP="003A3E55" w14:paraId="645394EB" w14:textId="77777777"/>
    <w:sectPr w:rsidSect="00AE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06E380D3" w14:textId="77777777">
    <w:pPr>
      <w:pStyle w:val="Footer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:rsidP="00B531D9" w14:paraId="6BFB7338" w14:textId="77777777">
    <w:pPr>
      <w:pStyle w:val="Footer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14:paraId="02034A80" w14:textId="77777777">
    <w:r w:rsidRPr="003A3E55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6D9FF7E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:rsidR="00B531D9" w:rsidRPr="003A3E55" w:rsidP="00B531D9" w14:paraId="2CF5EBB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716108D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:rsidR="00B531D9" w:rsidRPr="003A3E55" w:rsidP="00B531D9" w14:paraId="329C60B8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44B4533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G/TBT/N/CHL/731</w:t>
    </w:r>
    <w:bookmarkEnd w:id="0"/>
  </w:p>
  <w:p w:rsidR="00B531D9" w:rsidRPr="003A3E55" w:rsidP="00B531D9" w14:paraId="54E9527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160CEE1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:rsidR="00DD65B2" w:rsidRPr="003A3E55" w:rsidP="00B531D9" w14:paraId="0916491D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7CB9505B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55D1A5AD" w14:textId="77777777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66CDB583" w14:textId="77777777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14:paraId="60F6AFC2" w14:textId="77777777" w:rsidTr="004D5D05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14:paraId="6C4CB73B" w14:textId="777777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14:paraId="561E3C28" w14:textId="77777777">
          <w:pPr>
            <w:jc w:val="right"/>
            <w:rPr>
              <w:b/>
              <w:szCs w:val="18"/>
            </w:rPr>
          </w:pPr>
        </w:p>
      </w:tc>
    </w:tr>
    <w:tr w14:paraId="4F05485A" w14:textId="77777777" w:rsidTr="004D5D05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72C18E86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P="005D4F0E" w14:paraId="06859DD9" w14:textId="77777777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G/TBT/N/CHL/731</w:t>
          </w:r>
          <w:bookmarkEnd w:id="2"/>
        </w:p>
      </w:tc>
    </w:tr>
    <w:tr w14:paraId="3A6FAD34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18B57938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P="005D4F0E" w14:paraId="04F808A1" w14:textId="77777777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11 de junio de 2025</w:t>
          </w:r>
          <w:bookmarkEnd w:id="3"/>
          <w:bookmarkEnd w:id="4"/>
        </w:p>
      </w:tc>
    </w:tr>
    <w:tr w14:paraId="3C10277B" w14:textId="77777777" w:rsidTr="004D5D05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14:paraId="69547DE1" w14:textId="77777777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b w:val="0"/>
              <w:color w:val="FF0000"/>
            </w:rPr>
            <w:t>(25-3834)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P="005D4F0E" w14:paraId="696E0058" w14:textId="77777777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2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14:paraId="6DD034F0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14:paraId="52C768A8" w14:textId="77777777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14:paraId="4706E01B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Pr="003A3E55" w:rsidR="00AF251E">
            <w:rPr>
              <w:bCs/>
              <w:szCs w:val="18"/>
            </w:rPr>
            <w:t xml:space="preserve"> </w:t>
          </w:r>
          <w:bookmarkStart w:id="9" w:name="spsOriginalLanguage"/>
          <w:r w:rsidRPr="003A3E55" w:rsidR="00AF251E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:rsidR="00DD65B2" w:rsidRPr="003A3E55" w14:paraId="678BBFD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464427">
    <w:abstractNumId w:val="8"/>
  </w:num>
  <w:num w:numId="2" w16cid:durableId="1211646104">
    <w:abstractNumId w:val="3"/>
  </w:num>
  <w:num w:numId="3" w16cid:durableId="1356880407">
    <w:abstractNumId w:val="2"/>
  </w:num>
  <w:num w:numId="4" w16cid:durableId="2142917266">
    <w:abstractNumId w:val="1"/>
  </w:num>
  <w:num w:numId="5" w16cid:durableId="824129700">
    <w:abstractNumId w:val="0"/>
  </w:num>
  <w:num w:numId="6" w16cid:durableId="673725099">
    <w:abstractNumId w:val="12"/>
  </w:num>
  <w:num w:numId="7" w16cid:durableId="671223489">
    <w:abstractNumId w:val="10"/>
  </w:num>
  <w:num w:numId="8" w16cid:durableId="1347515297">
    <w:abstractNumId w:val="13"/>
  </w:num>
  <w:num w:numId="9" w16cid:durableId="183250751">
    <w:abstractNumId w:val="9"/>
  </w:num>
  <w:num w:numId="10" w16cid:durableId="831795927">
    <w:abstractNumId w:val="7"/>
  </w:num>
  <w:num w:numId="11" w16cid:durableId="1609120861">
    <w:abstractNumId w:val="6"/>
  </w:num>
  <w:num w:numId="12" w16cid:durableId="358355031">
    <w:abstractNumId w:val="5"/>
  </w:num>
  <w:num w:numId="13" w16cid:durableId="1412846110">
    <w:abstractNumId w:val="4"/>
  </w:num>
  <w:num w:numId="14" w16cid:durableId="757601989">
    <w:abstractNumId w:val="11"/>
  </w:num>
  <w:num w:numId="15" w16cid:durableId="1448621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079A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367BD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C5D60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6672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BE7CC6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21E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FA76F8"/>
  <w15:docId w15:val="{5D8E3147-70ED-4959-A48C-F42889C6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3E55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3E55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3E55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3E5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3A3E55"/>
    <w:rPr>
      <w:szCs w:val="20"/>
    </w:rPr>
  </w:style>
  <w:style w:type="character" w:customStyle="1" w:styleId="EndnoteTextChar">
    <w:name w:val="Endnote Text Char"/>
    <w:link w:val="EndnoteText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3A3E55"/>
    <w:pPr>
      <w:ind w:left="567" w:right="567" w:firstLine="0"/>
    </w:pPr>
  </w:style>
  <w:style w:type="character" w:styleId="FootnoteReference">
    <w:name w:val="footnote reference"/>
    <w:uiPriority w:val="5"/>
    <w:rsid w:val="003A3E5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Bullet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3E55"/>
  </w:style>
  <w:style w:type="paragraph" w:styleId="BlockText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3A3E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3A3E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E5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E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E5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E55"/>
  </w:style>
  <w:style w:type="character" w:customStyle="1" w:styleId="DateChar">
    <w:name w:val="Date Char"/>
    <w:link w:val="Da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E55"/>
  </w:style>
  <w:style w:type="character" w:customStyle="1" w:styleId="E-mailSignatureChar">
    <w:name w:val="E-mail Signature Char"/>
    <w:link w:val="E-mail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3A3E5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3A3E5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E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3A3E5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A3E5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3A3E55"/>
    <w:rPr>
      <w:lang w:val="es-ES"/>
    </w:rPr>
  </w:style>
  <w:style w:type="paragraph" w:styleId="List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"/>
    <w:uiPriority w:val="99"/>
    <w:semiHidden/>
    <w:rsid w:val="003A3E5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E55"/>
  </w:style>
  <w:style w:type="character" w:customStyle="1" w:styleId="NoteHeadingChar">
    <w:name w:val="Note Heading Char"/>
    <w:link w:val="NoteHead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3A3E55"/>
    <w:rPr>
      <w:lang w:val="es-ES"/>
    </w:rPr>
  </w:style>
  <w:style w:type="character" w:styleId="PlaceholderText">
    <w:name w:val="Placeholder Text"/>
    <w:uiPriority w:val="99"/>
    <w:semiHidden/>
    <w:rsid w:val="003A3E5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3A3E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E55"/>
  </w:style>
  <w:style w:type="character" w:customStyle="1" w:styleId="SalutationChar">
    <w:name w:val="Salutation Char"/>
    <w:link w:val="Salutation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3E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3A3E5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bt_chile@subrei.gob.cl" TargetMode="External" /><Relationship Id="rId6" Type="http://schemas.openxmlformats.org/officeDocument/2006/relationships/hyperlink" Target="https://planesynormas.mma.gob.cl/normas/expediente/index.php?tipo=busqueda&amp;id_expediente=942052" TargetMode="External" /><Relationship Id="rId7" Type="http://schemas.openxmlformats.org/officeDocument/2006/relationships/hyperlink" Target="https://members.wto.org/crnattachments/2025/TBT/CHL/25_03865_00_s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26E4E9E-ED9C-400C-8BB6-2080380D5B66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Rivera, Marcela</cp:lastModifiedBy>
  <cp:revision>3</cp:revision>
  <dcterms:created xsi:type="dcterms:W3CDTF">2025-06-11T09:11:00Z</dcterms:created>
  <dcterms:modified xsi:type="dcterms:W3CDTF">2025-06-11T09:14:00Z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