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AA970" w14:textId="77777777" w:rsidR="002D78C9" w:rsidRDefault="00C112DC" w:rsidP="00DD3DD7">
      <w:pPr>
        <w:pStyle w:val="Title"/>
      </w:pPr>
      <w:r w:rsidRPr="002F663C">
        <w:t>NOTIFICATION</w:t>
      </w:r>
    </w:p>
    <w:p w14:paraId="656307AD" w14:textId="77777777" w:rsidR="002F663C" w:rsidRPr="002F663C" w:rsidRDefault="00C112DC" w:rsidP="00DD3DD7">
      <w:pPr>
        <w:pStyle w:val="Title3"/>
      </w:pPr>
      <w:r w:rsidRPr="002F663C">
        <w:t>Addendum</w:t>
      </w:r>
    </w:p>
    <w:p w14:paraId="232A5775" w14:textId="77777777" w:rsidR="002F663C" w:rsidRDefault="00C112DC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10 July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Ukraine</w:t>
      </w:r>
      <w:r w:rsidRPr="002F663C">
        <w:rPr>
          <w:rFonts w:eastAsia="Calibri" w:cs="Times New Roman"/>
        </w:rPr>
        <w:t>.</w:t>
      </w:r>
    </w:p>
    <w:p w14:paraId="2A69F4A7" w14:textId="77777777" w:rsidR="001E2E4A" w:rsidRPr="002F663C" w:rsidRDefault="001E2E4A" w:rsidP="001E2E4A">
      <w:pPr>
        <w:rPr>
          <w:rFonts w:eastAsia="Calibri" w:cs="Times New Roman"/>
        </w:rPr>
      </w:pPr>
    </w:p>
    <w:p w14:paraId="3DDB79A5" w14:textId="77777777" w:rsidR="002F663C" w:rsidRPr="002F663C" w:rsidRDefault="00C112DC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7D673A7" w14:textId="77777777" w:rsidR="002F663C" w:rsidRDefault="002F663C" w:rsidP="002F663C">
      <w:pPr>
        <w:rPr>
          <w:rFonts w:eastAsia="Calibri" w:cs="Times New Roman"/>
        </w:rPr>
      </w:pPr>
    </w:p>
    <w:p w14:paraId="691F96CC" w14:textId="77777777" w:rsidR="00C14444" w:rsidRPr="002F663C" w:rsidRDefault="00C14444" w:rsidP="002F663C">
      <w:pPr>
        <w:rPr>
          <w:rFonts w:eastAsia="Calibri" w:cs="Times New Roman"/>
        </w:rPr>
      </w:pPr>
    </w:p>
    <w:p w14:paraId="7BE8F4BC" w14:textId="77777777" w:rsidR="002F663C" w:rsidRPr="002F663C" w:rsidRDefault="00C112DC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Draft Resolution of the Cabinet of Ministers of Ukraine "On Amendments to Annex 1 of the Technical Regulation for Aerosol Dispensers" </w:t>
      </w:r>
    </w:p>
    <w:p w14:paraId="3301CE5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B5EA6" w14:paraId="4ABB8249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7553412" w14:textId="77777777" w:rsidR="002F663C" w:rsidRPr="002F663C" w:rsidRDefault="00C112DC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B5EA6" w14:paraId="7BD415F4" w14:textId="77777777" w:rsidTr="00E9471B">
        <w:tc>
          <w:tcPr>
            <w:tcW w:w="851" w:type="dxa"/>
            <w:shd w:val="clear" w:color="auto" w:fill="auto"/>
          </w:tcPr>
          <w:p w14:paraId="16820C01" w14:textId="77777777" w:rsidR="002F663C" w:rsidRPr="00711F9C" w:rsidRDefault="00C112D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61341E8" w14:textId="77777777" w:rsidR="002F663C" w:rsidRPr="002F663C" w:rsidRDefault="00C112D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7B5EA6" w14:paraId="5A39F660" w14:textId="77777777" w:rsidTr="00E9471B">
        <w:tc>
          <w:tcPr>
            <w:tcW w:w="851" w:type="dxa"/>
            <w:shd w:val="clear" w:color="auto" w:fill="auto"/>
          </w:tcPr>
          <w:p w14:paraId="125B2615" w14:textId="77777777" w:rsidR="002F663C" w:rsidRPr="00711F9C" w:rsidRDefault="00C112D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4DD0B198" w14:textId="77777777" w:rsidR="002F663C" w:rsidRPr="002F663C" w:rsidRDefault="00C112D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28 June 2024</w:t>
            </w:r>
          </w:p>
        </w:tc>
      </w:tr>
      <w:tr w:rsidR="007B5EA6" w14:paraId="33BE6067" w14:textId="77777777" w:rsidTr="00E9471B">
        <w:tc>
          <w:tcPr>
            <w:tcW w:w="851" w:type="dxa"/>
            <w:shd w:val="clear" w:color="auto" w:fill="auto"/>
          </w:tcPr>
          <w:p w14:paraId="7CAD98C3" w14:textId="77777777" w:rsidR="002F663C" w:rsidRPr="00711F9C" w:rsidRDefault="00C112D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2ACA7384" w14:textId="77777777" w:rsidR="002F663C" w:rsidRPr="002F663C" w:rsidRDefault="00C112D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published - date: 10 July 2024</w:t>
            </w:r>
          </w:p>
        </w:tc>
      </w:tr>
      <w:tr w:rsidR="007B5EA6" w14:paraId="0CB1C8DC" w14:textId="77777777" w:rsidTr="00E9471B">
        <w:tc>
          <w:tcPr>
            <w:tcW w:w="851" w:type="dxa"/>
            <w:shd w:val="clear" w:color="auto" w:fill="auto"/>
          </w:tcPr>
          <w:p w14:paraId="298513E7" w14:textId="77777777" w:rsidR="002F663C" w:rsidRPr="00711F9C" w:rsidRDefault="00C112D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71595F81" w14:textId="77777777" w:rsidR="002F663C" w:rsidRPr="002F663C" w:rsidRDefault="00C112D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10 January 2025</w:t>
            </w:r>
          </w:p>
        </w:tc>
      </w:tr>
      <w:tr w:rsidR="007B5EA6" w14:paraId="7C246ABB" w14:textId="77777777" w:rsidTr="00E9471B">
        <w:tc>
          <w:tcPr>
            <w:tcW w:w="851" w:type="dxa"/>
            <w:shd w:val="clear" w:color="auto" w:fill="auto"/>
          </w:tcPr>
          <w:p w14:paraId="1B73501A" w14:textId="77777777" w:rsidR="002F663C" w:rsidRPr="00711F9C" w:rsidRDefault="00C112D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31D4C76B" w14:textId="77777777" w:rsidR="002F663C" w:rsidRPr="002F663C" w:rsidRDefault="00C112DC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  <w:p w14:paraId="4AF322C5" w14:textId="77777777" w:rsidR="002F663C" w:rsidRPr="002F663C" w:rsidRDefault="008C6A1D" w:rsidP="00EB7B40">
            <w:pPr>
              <w:spacing w:before="120" w:after="120"/>
              <w:rPr>
                <w:rFonts w:eastAsia="Calibri" w:cs="Times New Roman"/>
              </w:rPr>
            </w:pPr>
            <w:hyperlink r:id="rId9" w:anchor="Text" w:tgtFrame="_blank" w:history="1">
              <w:r w:rsidR="00C112DC" w:rsidRPr="002F663C">
                <w:rPr>
                  <w:rFonts w:eastAsia="Calibri" w:cs="Times New Roman"/>
                  <w:color w:val="0000FF"/>
                  <w:u w:val="single"/>
                </w:rPr>
                <w:t>https://zakon.rada.gov.ua/laws/show/763-2024-%D0%BF#Text</w:t>
              </w:r>
            </w:hyperlink>
          </w:p>
          <w:p w14:paraId="6C89C3AB" w14:textId="77777777" w:rsidR="002F663C" w:rsidRPr="002F663C" w:rsidRDefault="008C6A1D" w:rsidP="00EB7B40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C112DC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https://members.wto.org/crnattachments/2024/TBT/UKR/final_measure/24_04497_00_x.pdf</w:t>
              </w:r>
            </w:hyperlink>
          </w:p>
        </w:tc>
      </w:tr>
      <w:tr w:rsidR="007B5EA6" w14:paraId="1A018291" w14:textId="77777777" w:rsidTr="00E9471B">
        <w:tc>
          <w:tcPr>
            <w:tcW w:w="851" w:type="dxa"/>
            <w:shd w:val="clear" w:color="auto" w:fill="auto"/>
          </w:tcPr>
          <w:p w14:paraId="1C1F92A1" w14:textId="77777777" w:rsidR="002F663C" w:rsidRPr="00711F9C" w:rsidRDefault="00C112D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248E65C" w14:textId="77777777" w:rsidR="002F663C" w:rsidRPr="002F663C" w:rsidRDefault="00C112D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41BA0FEB" w14:textId="77777777" w:rsidR="002F663C" w:rsidRPr="002F663C" w:rsidRDefault="00C112DC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7B5EA6" w14:paraId="0C34A4EB" w14:textId="77777777" w:rsidTr="00E9471B">
        <w:tc>
          <w:tcPr>
            <w:tcW w:w="851" w:type="dxa"/>
            <w:shd w:val="clear" w:color="auto" w:fill="auto"/>
          </w:tcPr>
          <w:p w14:paraId="46FAB723" w14:textId="77777777" w:rsidR="002F663C" w:rsidRPr="00711F9C" w:rsidRDefault="00C112D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B5097FA" w14:textId="77777777" w:rsidR="002F663C" w:rsidRPr="002F663C" w:rsidRDefault="00C112D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7DE318A0" w14:textId="77777777" w:rsidR="002F663C" w:rsidRPr="002F663C" w:rsidRDefault="00C112DC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7B5EA6" w14:paraId="5B6642F2" w14:textId="77777777" w:rsidTr="00E9471B">
        <w:tc>
          <w:tcPr>
            <w:tcW w:w="851" w:type="dxa"/>
            <w:shd w:val="clear" w:color="auto" w:fill="auto"/>
          </w:tcPr>
          <w:p w14:paraId="5AA78956" w14:textId="77777777" w:rsidR="002F663C" w:rsidRPr="00711F9C" w:rsidRDefault="00C112D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84C8A65" w14:textId="77777777" w:rsidR="002F663C" w:rsidRPr="002F663C" w:rsidRDefault="00C112DC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7B5EA6" w14:paraId="33FE56E0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D231A39" w14:textId="77777777" w:rsidR="002F663C" w:rsidRPr="00711F9C" w:rsidRDefault="00C112D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6B1F484" w14:textId="77777777" w:rsidR="002F663C" w:rsidRPr="002F663C" w:rsidRDefault="00C112D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3F57B0E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22B8755" w14:textId="77777777" w:rsidR="003971FF" w:rsidRPr="007F6EA2" w:rsidRDefault="00C112DC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Ukraine notifies the adoption of the Resolution of the Cabinet of Ministers of Ukraine No. 763 "On Amendments to Annex 1 of the Technical Regulation for Aerosol Dispensers" of 28 June 2024.</w:t>
      </w:r>
    </w:p>
    <w:p w14:paraId="7AF39ECB" w14:textId="77777777" w:rsidR="00C32BC9" w:rsidRPr="002F663C" w:rsidRDefault="00C112D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Resolution was published on 10 July 2024 and will enter into force on 01 January 2025.</w:t>
      </w:r>
    </w:p>
    <w:p w14:paraId="6F1FC68F" w14:textId="77777777" w:rsidR="006C5A96" w:rsidRDefault="00C112DC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1113CAF" w14:textId="77777777" w:rsidR="004D4D19" w:rsidRDefault="004D4D19" w:rsidP="007F38C2">
      <w:pPr>
        <w:jc w:val="center"/>
        <w:rPr>
          <w:b/>
        </w:rPr>
      </w:pPr>
    </w:p>
    <w:p w14:paraId="7D51CC3A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80CB" w14:textId="77777777" w:rsidR="00C112DC" w:rsidRDefault="00C112DC">
      <w:r>
        <w:separator/>
      </w:r>
    </w:p>
  </w:endnote>
  <w:endnote w:type="continuationSeparator" w:id="0">
    <w:p w14:paraId="6E276A4D" w14:textId="77777777" w:rsidR="00C112DC" w:rsidRDefault="00C1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EE2F5" w14:textId="77777777" w:rsidR="00544326" w:rsidRPr="00DD3DD7" w:rsidRDefault="00C112DC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F436" w14:textId="77777777" w:rsidR="00544326" w:rsidRPr="00DD3DD7" w:rsidRDefault="00C112DC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A553E" w14:textId="77777777" w:rsidR="004D3A6A" w:rsidRDefault="00C112DC" w:rsidP="00ED54E0">
      <w:r>
        <w:separator/>
      </w:r>
    </w:p>
  </w:footnote>
  <w:footnote w:type="continuationSeparator" w:id="0">
    <w:p w14:paraId="2F04CF8F" w14:textId="77777777" w:rsidR="004D3A6A" w:rsidRDefault="00C112DC" w:rsidP="00ED54E0">
      <w:r>
        <w:continuationSeparator/>
      </w:r>
    </w:p>
  </w:footnote>
  <w:footnote w:id="1">
    <w:p w14:paraId="3EFE0425" w14:textId="77777777" w:rsidR="007F6EA2" w:rsidRDefault="00C112D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2945" w14:textId="77777777" w:rsidR="00DD3DD7" w:rsidRDefault="00C112D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166703A0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02D683" w14:textId="77777777" w:rsidR="00DD3DD7" w:rsidRPr="00DD3DD7" w:rsidRDefault="00C112D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CEC1AB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4313" w14:textId="77777777" w:rsidR="00DD3DD7" w:rsidRPr="00DD3DD7" w:rsidRDefault="00C112D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G/TBT/N/UKR/287/Add.1</w:t>
    </w:r>
    <w:bookmarkEnd w:id="3"/>
  </w:p>
  <w:p w14:paraId="1919D79E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F718638" w14:textId="77777777" w:rsidR="00DD3DD7" w:rsidRPr="00DD3DD7" w:rsidRDefault="00C112D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136C03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B5EA6" w14:paraId="19FD908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854E9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243B23" w14:textId="77777777" w:rsidR="00ED54E0" w:rsidRPr="00182B84" w:rsidRDefault="00C112DC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B5EA6" w14:paraId="57D769B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F9F14BD" w14:textId="77777777" w:rsidR="00ED54E0" w:rsidRPr="00182B84" w:rsidRDefault="00C112DC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4C7D301" wp14:editId="70F696A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615912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EB7440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B5EA6" w14:paraId="6CEFEC9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DFF0FE7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D12183D" w14:textId="77777777" w:rsidR="00DD3DD7" w:rsidRPr="002F663C" w:rsidRDefault="00C112DC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G/TBT/N/UKR/287/Add.1</w:t>
          </w:r>
          <w:bookmarkEnd w:id="4"/>
        </w:p>
        <w:p w14:paraId="7A38B7CB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7B5EA6" w14:paraId="757EC93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536066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A60E48" w14:textId="602037A3" w:rsidR="00ED54E0" w:rsidRPr="00182B84" w:rsidRDefault="00C112DC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11 July 2024</w:t>
          </w:r>
        </w:p>
      </w:tc>
    </w:tr>
    <w:tr w:rsidR="007B5EA6" w14:paraId="01A98E9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F9C30F" w14:textId="5C16F15A" w:rsidR="00ED54E0" w:rsidRPr="00182B84" w:rsidRDefault="00C112DC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8C6A1D">
            <w:rPr>
              <w:rFonts w:eastAsia="Calibri" w:cs="Times New Roman"/>
              <w:color w:val="FF0000"/>
              <w:szCs w:val="16"/>
            </w:rPr>
            <w:t>5089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BCD0F8" w14:textId="77777777" w:rsidR="00ED54E0" w:rsidRPr="00182B84" w:rsidRDefault="00C112DC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B5EA6" w14:paraId="11E2A45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D0F2AD" w14:textId="77777777" w:rsidR="00ED54E0" w:rsidRPr="00182B84" w:rsidRDefault="00C112DC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FAC84A" w14:textId="77777777" w:rsidR="00ED54E0" w:rsidRPr="00182B84" w:rsidRDefault="00C112DC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3EC74ED5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9AA92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22C30CC" w:tentative="1">
      <w:start w:val="1"/>
      <w:numFmt w:val="lowerLetter"/>
      <w:lvlText w:val="%2."/>
      <w:lvlJc w:val="left"/>
      <w:pPr>
        <w:ind w:left="1080" w:hanging="360"/>
      </w:pPr>
    </w:lvl>
    <w:lvl w:ilvl="2" w:tplc="886657FE" w:tentative="1">
      <w:start w:val="1"/>
      <w:numFmt w:val="lowerRoman"/>
      <w:lvlText w:val="%3."/>
      <w:lvlJc w:val="right"/>
      <w:pPr>
        <w:ind w:left="1800" w:hanging="180"/>
      </w:pPr>
    </w:lvl>
    <w:lvl w:ilvl="3" w:tplc="048E366E" w:tentative="1">
      <w:start w:val="1"/>
      <w:numFmt w:val="decimal"/>
      <w:lvlText w:val="%4."/>
      <w:lvlJc w:val="left"/>
      <w:pPr>
        <w:ind w:left="2520" w:hanging="360"/>
      </w:pPr>
    </w:lvl>
    <w:lvl w:ilvl="4" w:tplc="82A8DBCC" w:tentative="1">
      <w:start w:val="1"/>
      <w:numFmt w:val="lowerLetter"/>
      <w:lvlText w:val="%5."/>
      <w:lvlJc w:val="left"/>
      <w:pPr>
        <w:ind w:left="3240" w:hanging="360"/>
      </w:pPr>
    </w:lvl>
    <w:lvl w:ilvl="5" w:tplc="B6E61884" w:tentative="1">
      <w:start w:val="1"/>
      <w:numFmt w:val="lowerRoman"/>
      <w:lvlText w:val="%6."/>
      <w:lvlJc w:val="right"/>
      <w:pPr>
        <w:ind w:left="3960" w:hanging="180"/>
      </w:pPr>
    </w:lvl>
    <w:lvl w:ilvl="6" w:tplc="CAA0F692" w:tentative="1">
      <w:start w:val="1"/>
      <w:numFmt w:val="decimal"/>
      <w:lvlText w:val="%7."/>
      <w:lvlJc w:val="left"/>
      <w:pPr>
        <w:ind w:left="4680" w:hanging="360"/>
      </w:pPr>
    </w:lvl>
    <w:lvl w:ilvl="7" w:tplc="09929C94" w:tentative="1">
      <w:start w:val="1"/>
      <w:numFmt w:val="lowerLetter"/>
      <w:lvlText w:val="%8."/>
      <w:lvlJc w:val="left"/>
      <w:pPr>
        <w:ind w:left="5400" w:hanging="360"/>
      </w:pPr>
    </w:lvl>
    <w:lvl w:ilvl="8" w:tplc="515243A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041420">
    <w:abstractNumId w:val="9"/>
  </w:num>
  <w:num w:numId="2" w16cid:durableId="208614399">
    <w:abstractNumId w:val="7"/>
  </w:num>
  <w:num w:numId="3" w16cid:durableId="1867980738">
    <w:abstractNumId w:val="6"/>
  </w:num>
  <w:num w:numId="4" w16cid:durableId="785538246">
    <w:abstractNumId w:val="5"/>
  </w:num>
  <w:num w:numId="5" w16cid:durableId="2004812783">
    <w:abstractNumId w:val="4"/>
  </w:num>
  <w:num w:numId="6" w16cid:durableId="124978823">
    <w:abstractNumId w:val="12"/>
  </w:num>
  <w:num w:numId="7" w16cid:durableId="1121462176">
    <w:abstractNumId w:val="11"/>
  </w:num>
  <w:num w:numId="8" w16cid:durableId="1356033780">
    <w:abstractNumId w:val="10"/>
  </w:num>
  <w:num w:numId="9" w16cid:durableId="19522775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6161474">
    <w:abstractNumId w:val="13"/>
  </w:num>
  <w:num w:numId="11" w16cid:durableId="383063583">
    <w:abstractNumId w:val="8"/>
  </w:num>
  <w:num w:numId="12" w16cid:durableId="533538293">
    <w:abstractNumId w:val="3"/>
  </w:num>
  <w:num w:numId="13" w16cid:durableId="1501850588">
    <w:abstractNumId w:val="2"/>
  </w:num>
  <w:num w:numId="14" w16cid:durableId="834414887">
    <w:abstractNumId w:val="1"/>
  </w:num>
  <w:num w:numId="15" w16cid:durableId="778641161">
    <w:abstractNumId w:val="0"/>
  </w:num>
  <w:num w:numId="16" w16cid:durableId="180900788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B5EA6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C6A1D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2DC"/>
    <w:rsid w:val="00C11EAC"/>
    <w:rsid w:val="00C14444"/>
    <w:rsid w:val="00C15F6D"/>
    <w:rsid w:val="00C2459D"/>
    <w:rsid w:val="00C305D7"/>
    <w:rsid w:val="00C30F2A"/>
    <w:rsid w:val="00C32BC9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B53AF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53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UKR/final_measure/24_04497_00_x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zakon.rada.gov.ua/laws/show/763-2024-%D0%B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2E90-3BC7-4BA5-A782-D08485EBF256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233</Words>
  <Characters>1319</Characters>
  <Application>Microsoft Office Word</Application>
  <DocSecurity>0</DocSecurity>
  <Lines>33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2024-07-11T12:26:00Z</dcterms:created>
  <dcterms:modified xsi:type="dcterms:W3CDTF">2024-07-11T12:44:00Z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